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FD034E" w:rsidRPr="00FD034E">
        <w:rPr>
          <w:rFonts w:cs="Arial" w:hint="eastAsia"/>
          <w:b/>
          <w:sz w:val="24"/>
          <w:szCs w:val="24"/>
        </w:rPr>
        <w:t>R3-210123</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6BEC">
        <w:rPr>
          <w:rFonts w:ascii="Arial" w:hAnsi="Arial"/>
          <w:sz w:val="24"/>
          <w:lang w:eastAsia="zh-CN"/>
        </w:rPr>
        <w:t xml:space="preserve">Consideration on </w:t>
      </w:r>
      <w:r w:rsidR="00676BEC" w:rsidRPr="00676BEC">
        <w:rPr>
          <w:rFonts w:ascii="Arial" w:hAnsi="Arial"/>
          <w:sz w:val="24"/>
          <w:lang w:eastAsia="zh-CN"/>
        </w:rPr>
        <w:t>RAT Type Handling</w:t>
      </w:r>
    </w:p>
    <w:p w:rsidR="0037119B" w:rsidRPr="007D3E81" w:rsidRDefault="0037119B" w:rsidP="0037662D">
      <w:pPr>
        <w:tabs>
          <w:tab w:val="left" w:pos="1985"/>
        </w:tabs>
        <w:ind w:left="1928" w:hangingChars="800" w:hanging="1928"/>
        <w:rPr>
          <w:rStyle w:val="af8"/>
          <w:lang w:val="en-GB"/>
        </w:rPr>
      </w:pPr>
      <w:r w:rsidRPr="007D3E81">
        <w:rPr>
          <w:rFonts w:ascii="Arial" w:hAnsi="Arial"/>
          <w:b/>
          <w:sz w:val="24"/>
        </w:rPr>
        <w:t xml:space="preserve">Source: </w:t>
      </w:r>
      <w:r w:rsidRPr="007D3E81">
        <w:rPr>
          <w:rFonts w:ascii="Arial" w:hAnsi="Arial"/>
          <w:b/>
          <w:sz w:val="24"/>
        </w:rPr>
        <w:tab/>
      </w:r>
      <w:r w:rsidR="007C63BD">
        <w:rPr>
          <w:rFonts w:ascii="Arial" w:hAnsi="Arial"/>
          <w:b/>
          <w:sz w:val="24"/>
        </w:rPr>
        <w:tab/>
      </w:r>
      <w:r w:rsidR="00492450" w:rsidRPr="007D3E81">
        <w:rPr>
          <w:rStyle w:val="af8"/>
          <w:lang w:val="en-GB"/>
        </w:rPr>
        <w:t>Huawei</w:t>
      </w:r>
      <w:r w:rsidR="00E16E07">
        <w:rPr>
          <w:rStyle w:val="af8"/>
          <w:lang w:val="en-GB"/>
        </w:rPr>
        <w:t>, CMCC</w:t>
      </w:r>
      <w:r w:rsidR="006924B2">
        <w:rPr>
          <w:rStyle w:val="af8"/>
          <w:lang w:val="en-GB"/>
        </w:rPr>
        <w:t xml:space="preserve">, </w:t>
      </w:r>
      <w:r w:rsidR="008A7FE4" w:rsidRPr="008A7FE4">
        <w:rPr>
          <w:rStyle w:val="af8"/>
          <w:lang w:val="en-GB"/>
        </w:rPr>
        <w:t>Vodafone</w:t>
      </w:r>
      <w:r w:rsidR="008A7FE4">
        <w:rPr>
          <w:rStyle w:val="af8"/>
          <w:lang w:val="en-GB"/>
        </w:rPr>
        <w:t>,</w:t>
      </w:r>
      <w:r w:rsidR="008A7FE4" w:rsidRPr="008A7FE4">
        <w:rPr>
          <w:rStyle w:val="af8"/>
          <w:lang w:val="en-GB"/>
        </w:rPr>
        <w:t xml:space="preserve"> </w:t>
      </w:r>
      <w:r w:rsidR="006924B2" w:rsidRPr="006924B2">
        <w:rPr>
          <w:rStyle w:val="af8"/>
          <w:lang w:val="en-GB"/>
        </w:rPr>
        <w:t>Telecom Italia</w:t>
      </w:r>
      <w:r w:rsidR="00BD7A34">
        <w:rPr>
          <w:rStyle w:val="af8"/>
          <w:lang w:val="en-GB"/>
        </w:rPr>
        <w:t>, China Telecom</w:t>
      </w:r>
      <w:r w:rsidR="00D87EBC">
        <w:rPr>
          <w:rStyle w:val="af8"/>
          <w:lang w:val="en-GB"/>
        </w:rPr>
        <w:t>,</w:t>
      </w:r>
      <w:r w:rsidR="00D87EBC" w:rsidRPr="00D87EBC">
        <w:t xml:space="preserve"> </w:t>
      </w:r>
      <w:r w:rsidR="00D87EBC" w:rsidRPr="00D87EBC">
        <w:rPr>
          <w:rStyle w:val="af8"/>
          <w:lang w:val="en-GB"/>
        </w:rPr>
        <w:t>Deutsche Telekom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76BEC">
        <w:rPr>
          <w:rFonts w:ascii="Arial" w:hAnsi="Arial"/>
          <w:sz w:val="24"/>
          <w:lang w:eastAsia="zh-CN"/>
        </w:rPr>
        <w:t>9.2.1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76BEC">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76BEC" w:rsidRDefault="001551A2" w:rsidP="000A4C5A">
      <w:pPr>
        <w:rPr>
          <w:lang w:eastAsia="zh-CN"/>
        </w:rPr>
      </w:pPr>
      <w:r w:rsidRPr="007D3E81">
        <w:rPr>
          <w:lang w:eastAsia="zh-CN"/>
        </w:rPr>
        <w:t>The</w:t>
      </w:r>
      <w:r w:rsidR="00676BEC" w:rsidRPr="00676BEC">
        <w:t xml:space="preserve"> </w:t>
      </w:r>
      <w:r w:rsidR="00676BEC" w:rsidRPr="00676BEC">
        <w:rPr>
          <w:lang w:eastAsia="zh-CN"/>
        </w:rPr>
        <w:t>RAT Type Handling</w:t>
      </w:r>
      <w:r w:rsidRPr="007D3E81">
        <w:rPr>
          <w:lang w:eastAsia="zh-CN"/>
        </w:rPr>
        <w:t xml:space="preserve"> was discussed during </w:t>
      </w:r>
      <w:r w:rsidR="00676BEC">
        <w:rPr>
          <w:lang w:eastAsia="zh-CN"/>
        </w:rPr>
        <w:t>RAN3#110 meeting [3]. And it was considered as to be continued.</w:t>
      </w:r>
    </w:p>
    <w:p w:rsidR="00676BEC" w:rsidRDefault="001551A2" w:rsidP="000A4C5A">
      <w:pPr>
        <w:rPr>
          <w:lang w:eastAsia="zh-CN"/>
        </w:rPr>
      </w:pPr>
      <w:r w:rsidRPr="007D3E81">
        <w:rPr>
          <w:lang w:eastAsia="zh-CN"/>
        </w:rPr>
        <w:t xml:space="preserve">In this </w:t>
      </w:r>
      <w:r w:rsidR="00676BEC">
        <w:rPr>
          <w:lang w:eastAsia="zh-CN"/>
        </w:rPr>
        <w:t>contribution, we further discuss the RAT type handling, and propose to update S1AP and NGAP specification accordingly.</w:t>
      </w:r>
    </w:p>
    <w:p w:rsidR="00006AA0"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3. </w:t>
      </w:r>
      <w:r w:rsidR="00006AA0" w:rsidRPr="007D3E81">
        <w:rPr>
          <w:rFonts w:eastAsia="宋体"/>
          <w:lang w:eastAsia="zh-CN"/>
        </w:rPr>
        <w:t>Discussion</w:t>
      </w:r>
    </w:p>
    <w:p w:rsidR="00762A7A" w:rsidRPr="00762A7A" w:rsidRDefault="00762A7A" w:rsidP="00762A7A">
      <w:pPr>
        <w:rPr>
          <w:lang w:eastAsia="zh-CN"/>
        </w:rPr>
      </w:pPr>
      <w:bookmarkStart w:id="3" w:name="_Toc423019661"/>
      <w:bookmarkStart w:id="4" w:name="_Toc423019946"/>
      <w:bookmarkStart w:id="5" w:name="_Toc423020275"/>
      <w:bookmarkStart w:id="6" w:name="_Toc423020292"/>
      <w:bookmarkStart w:id="7" w:name="_Toc423020300"/>
      <w:r w:rsidRPr="00762A7A">
        <w:rPr>
          <w:lang w:eastAsia="zh-CN"/>
        </w:rPr>
        <w:t xml:space="preserve">In last meeting, </w:t>
      </w:r>
      <w:r>
        <w:rPr>
          <w:lang w:eastAsia="zh-CN"/>
        </w:rPr>
        <w:t>in [1] and [2], it was proposed to clarify that in cast at least one of the RAT provided by the RAN node is not supported by the CN, the CN shall fail the S1/NG setup procedure and configuration update procedure</w:t>
      </w:r>
      <w:r w:rsidRPr="00762A7A">
        <w:rPr>
          <w:lang w:eastAsia="zh-CN"/>
        </w:rPr>
        <w:t xml:space="preserve">. </w:t>
      </w:r>
      <w:r>
        <w:rPr>
          <w:lang w:eastAsia="zh-CN"/>
        </w:rPr>
        <w:t>The reasons behind are:</w:t>
      </w:r>
    </w:p>
    <w:p w:rsidR="00762A7A" w:rsidRPr="005966F6" w:rsidRDefault="00762A7A" w:rsidP="00762A7A">
      <w:pPr>
        <w:pStyle w:val="Proposal"/>
        <w:numPr>
          <w:ilvl w:val="0"/>
          <w:numId w:val="0"/>
        </w:numPr>
        <w:rPr>
          <w:rFonts w:eastAsiaTheme="minorEastAsia"/>
          <w:lang w:eastAsia="zh-CN"/>
        </w:rPr>
      </w:pPr>
      <w:r w:rsidRPr="005966F6">
        <w:rPr>
          <w:rFonts w:eastAsiaTheme="minorEastAsia"/>
          <w:lang w:eastAsia="zh-CN"/>
        </w:rPr>
        <w:t xml:space="preserve">Motivation 1: </w:t>
      </w:r>
      <w:r w:rsidR="005A07FD" w:rsidRPr="005966F6">
        <w:rPr>
          <w:rFonts w:eastAsiaTheme="minorEastAsia"/>
          <w:lang w:eastAsia="zh-CN"/>
        </w:rPr>
        <w:t xml:space="preserve">fail the S1/NG setup/configuration update procedure </w:t>
      </w:r>
      <w:r w:rsidR="00797551" w:rsidRPr="005966F6">
        <w:rPr>
          <w:rFonts w:eastAsiaTheme="minorEastAsia"/>
          <w:lang w:eastAsia="zh-CN"/>
        </w:rPr>
        <w:t>i</w:t>
      </w:r>
      <w:r w:rsidRPr="005966F6">
        <w:rPr>
          <w:rFonts w:eastAsiaTheme="minorEastAsia"/>
          <w:lang w:eastAsia="zh-CN"/>
        </w:rPr>
        <w:t xml:space="preserve">f the CN does not support </w:t>
      </w:r>
      <w:r w:rsidR="008736FA">
        <w:rPr>
          <w:rFonts w:eastAsiaTheme="minorEastAsia"/>
          <w:lang w:eastAsia="zh-CN"/>
        </w:rPr>
        <w:t xml:space="preserve">any one of </w:t>
      </w:r>
      <w:r w:rsidRPr="005966F6">
        <w:rPr>
          <w:rFonts w:eastAsiaTheme="minorEastAsia"/>
          <w:lang w:eastAsia="zh-CN"/>
        </w:rPr>
        <w:t>the RAT</w:t>
      </w:r>
      <w:r w:rsidR="005966F6" w:rsidRPr="005966F6">
        <w:rPr>
          <w:rFonts w:eastAsiaTheme="minorEastAsia"/>
          <w:lang w:eastAsia="zh-CN"/>
        </w:rPr>
        <w:t>s</w:t>
      </w:r>
      <w:r w:rsidRPr="005966F6">
        <w:rPr>
          <w:rFonts w:eastAsiaTheme="minorEastAsia"/>
          <w:lang w:eastAsia="zh-CN"/>
        </w:rPr>
        <w:t xml:space="preserve"> provided by the RAN node</w:t>
      </w:r>
    </w:p>
    <w:p w:rsidR="00797551" w:rsidRPr="005966F6" w:rsidRDefault="00762A7A" w:rsidP="00762A7A">
      <w:pPr>
        <w:pStyle w:val="Proposal"/>
        <w:numPr>
          <w:ilvl w:val="0"/>
          <w:numId w:val="0"/>
        </w:numPr>
        <w:rPr>
          <w:rFonts w:eastAsiaTheme="minorEastAsia"/>
          <w:lang w:eastAsia="zh-CN"/>
        </w:rPr>
      </w:pPr>
      <w:r w:rsidRPr="005966F6">
        <w:rPr>
          <w:rFonts w:eastAsiaTheme="minorEastAsia"/>
          <w:lang w:eastAsia="zh-CN"/>
        </w:rPr>
        <w:t>Motivation 2:</w:t>
      </w:r>
      <w:r w:rsidR="00797551" w:rsidRPr="005966F6">
        <w:rPr>
          <w:rFonts w:eastAsiaTheme="minorEastAsia"/>
          <w:lang w:eastAsia="zh-CN"/>
        </w:rPr>
        <w:t xml:space="preserve"> </w:t>
      </w:r>
      <w:r w:rsidR="005A07FD" w:rsidRPr="005966F6">
        <w:rPr>
          <w:rFonts w:eastAsiaTheme="minorEastAsia"/>
          <w:lang w:eastAsia="zh-CN"/>
        </w:rPr>
        <w:t xml:space="preserve">inform the information on the </w:t>
      </w:r>
      <w:r w:rsidR="00797551" w:rsidRPr="005966F6">
        <w:rPr>
          <w:rFonts w:eastAsiaTheme="minorEastAsia"/>
          <w:lang w:eastAsia="zh-CN"/>
        </w:rPr>
        <w:t>supported RATs of the CN</w:t>
      </w:r>
      <w:r w:rsidR="005A07FD" w:rsidRPr="005966F6">
        <w:rPr>
          <w:rFonts w:eastAsiaTheme="minorEastAsia"/>
          <w:lang w:eastAsia="zh-CN"/>
        </w:rPr>
        <w:t xml:space="preserve"> to RAN node via S1/NG setup/configuration update procedure</w:t>
      </w:r>
    </w:p>
    <w:p w:rsidR="005F7137" w:rsidRDefault="005A07FD" w:rsidP="00762A7A">
      <w:pPr>
        <w:pStyle w:val="Proposal"/>
        <w:numPr>
          <w:ilvl w:val="0"/>
          <w:numId w:val="0"/>
        </w:numPr>
        <w:rPr>
          <w:rFonts w:eastAsiaTheme="minorEastAsia"/>
          <w:b w:val="0"/>
          <w:lang w:eastAsia="zh-CN"/>
        </w:rPr>
      </w:pPr>
      <w:r>
        <w:rPr>
          <w:rFonts w:eastAsiaTheme="minorEastAsia"/>
          <w:b w:val="0"/>
          <w:lang w:eastAsia="zh-CN"/>
        </w:rPr>
        <w:t xml:space="preserve">The solution proposed in [1] and [2] is a combined solution to achieve these two motivations together, </w:t>
      </w:r>
      <w:r w:rsidR="005F7137">
        <w:rPr>
          <w:rFonts w:eastAsiaTheme="minorEastAsia"/>
          <w:b w:val="0"/>
          <w:lang w:eastAsia="zh-CN"/>
        </w:rPr>
        <w:t>i.e. for motivation 2, to avoid mismatched configuration between CN and RAN, if the CN fails the procedure in case there is not supported RAT from the S1/NG setup/configuration update procedure, the RAN node can learn what the supported RATs of the CN are.</w:t>
      </w:r>
    </w:p>
    <w:p w:rsidR="005A07FD" w:rsidRDefault="005F7137" w:rsidP="00762A7A">
      <w:pPr>
        <w:pStyle w:val="Proposal"/>
        <w:numPr>
          <w:ilvl w:val="0"/>
          <w:numId w:val="0"/>
        </w:numPr>
        <w:rPr>
          <w:rFonts w:eastAsiaTheme="minorEastAsia"/>
          <w:b w:val="0"/>
          <w:lang w:eastAsia="zh-CN"/>
        </w:rPr>
      </w:pPr>
      <w:r>
        <w:rPr>
          <w:rFonts w:eastAsiaTheme="minorEastAsia"/>
          <w:b w:val="0"/>
          <w:lang w:eastAsia="zh-CN"/>
        </w:rPr>
        <w:t>C</w:t>
      </w:r>
      <w:r w:rsidR="005A07FD">
        <w:rPr>
          <w:rFonts w:eastAsiaTheme="minorEastAsia"/>
          <w:b w:val="0"/>
          <w:lang w:eastAsia="zh-CN"/>
        </w:rPr>
        <w:t>onsidering of the complexity</w:t>
      </w:r>
      <w:r>
        <w:rPr>
          <w:rFonts w:eastAsiaTheme="minorEastAsia"/>
          <w:b w:val="0"/>
          <w:lang w:eastAsia="zh-CN"/>
        </w:rPr>
        <w:t xml:space="preserve"> and the feedback from last meeting</w:t>
      </w:r>
      <w:r w:rsidR="005A07FD">
        <w:rPr>
          <w:rFonts w:eastAsiaTheme="minorEastAsia"/>
          <w:b w:val="0"/>
          <w:lang w:eastAsia="zh-CN"/>
        </w:rPr>
        <w:t>, for this meeting, we would like to use separate solutions to achieve these two motivations.</w:t>
      </w:r>
    </w:p>
    <w:p w:rsidR="005A07FD" w:rsidRDefault="005A07FD" w:rsidP="005A07FD">
      <w:pPr>
        <w:pStyle w:val="Proposal"/>
        <w:numPr>
          <w:ilvl w:val="0"/>
          <w:numId w:val="0"/>
        </w:numPr>
        <w:outlineLvl w:val="1"/>
        <w:rPr>
          <w:rFonts w:eastAsiaTheme="minorEastAsia"/>
          <w:sz w:val="22"/>
          <w:lang w:eastAsia="zh-CN"/>
        </w:rPr>
      </w:pPr>
      <w:r w:rsidRPr="005A07FD">
        <w:rPr>
          <w:rFonts w:eastAsiaTheme="minorEastAsia"/>
          <w:sz w:val="22"/>
          <w:lang w:eastAsia="zh-CN"/>
        </w:rPr>
        <w:t>3.1 Motivation 1</w:t>
      </w:r>
    </w:p>
    <w:p w:rsidR="005A07FD" w:rsidRDefault="005A07FD" w:rsidP="00762A7A">
      <w:pPr>
        <w:pStyle w:val="Proposal"/>
        <w:numPr>
          <w:ilvl w:val="0"/>
          <w:numId w:val="0"/>
        </w:numPr>
        <w:rPr>
          <w:rFonts w:eastAsiaTheme="minorEastAsia"/>
          <w:b w:val="0"/>
          <w:lang w:eastAsia="zh-CN"/>
        </w:rPr>
      </w:pPr>
      <w:r>
        <w:rPr>
          <w:rFonts w:eastAsiaTheme="minorEastAsia"/>
          <w:b w:val="0"/>
          <w:lang w:eastAsia="zh-CN"/>
        </w:rPr>
        <w:t xml:space="preserve">For motivation 1, all the companies agrees that the </w:t>
      </w:r>
      <w:r w:rsidRPr="005A07FD">
        <w:rPr>
          <w:rFonts w:eastAsiaTheme="minorEastAsia"/>
          <w:b w:val="0"/>
          <w:lang w:eastAsia="zh-CN"/>
        </w:rPr>
        <w:t>S1/NG setup procedure and configuration update procedur</w:t>
      </w:r>
      <w:r>
        <w:rPr>
          <w:rFonts w:eastAsiaTheme="minorEastAsia"/>
          <w:b w:val="0"/>
          <w:lang w:eastAsia="zh-CN"/>
        </w:rPr>
        <w:t xml:space="preserve">e should be failed, </w:t>
      </w:r>
      <w:r w:rsidR="009861F4">
        <w:rPr>
          <w:rFonts w:eastAsiaTheme="minorEastAsia" w:hint="eastAsia"/>
          <w:b w:val="0"/>
          <w:lang w:eastAsia="zh-CN"/>
        </w:rPr>
        <w:t>b</w:t>
      </w:r>
      <w:r w:rsidR="009861F4">
        <w:rPr>
          <w:rFonts w:eastAsiaTheme="minorEastAsia"/>
          <w:b w:val="0"/>
          <w:lang w:eastAsia="zh-CN"/>
        </w:rPr>
        <w:t>ut there is no consensus on the need to update the specifications.</w:t>
      </w:r>
    </w:p>
    <w:p w:rsidR="005966F6" w:rsidRDefault="005966F6" w:rsidP="00762A7A">
      <w:pPr>
        <w:pStyle w:val="Proposal"/>
        <w:numPr>
          <w:ilvl w:val="0"/>
          <w:numId w:val="0"/>
        </w:numPr>
        <w:rPr>
          <w:rFonts w:eastAsiaTheme="minorEastAsia"/>
          <w:b w:val="0"/>
          <w:lang w:eastAsia="zh-CN"/>
        </w:rPr>
      </w:pPr>
      <w:r>
        <w:rPr>
          <w:rFonts w:eastAsiaTheme="minorEastAsia"/>
          <w:b w:val="0"/>
          <w:lang w:eastAsia="zh-CN"/>
        </w:rPr>
        <w:t>Take NGAP as an example, currently, in the In NG Setup procedure unsuccessful operation part, it is stated that:</w:t>
      </w:r>
    </w:p>
    <w:p w:rsidR="005966F6" w:rsidRPr="001D2E49" w:rsidRDefault="005966F6" w:rsidP="005966F6">
      <w:pPr>
        <w:ind w:left="284"/>
      </w:pPr>
      <w:r w:rsidRPr="005966F6">
        <w:rPr>
          <w:color w:val="0070C0"/>
        </w:rPr>
        <w:t>If the AMF cannot accept the setup, it should respond with an NG SETUP FAILURE message and appropriate cause value.</w:t>
      </w:r>
    </w:p>
    <w:p w:rsidR="005966F6" w:rsidRPr="005966F6" w:rsidRDefault="005966F6" w:rsidP="00762A7A">
      <w:pPr>
        <w:pStyle w:val="Proposal"/>
        <w:numPr>
          <w:ilvl w:val="0"/>
          <w:numId w:val="0"/>
        </w:numPr>
        <w:rPr>
          <w:rFonts w:eastAsiaTheme="minorEastAsia"/>
          <w:b w:val="0"/>
          <w:lang w:eastAsia="zh-CN"/>
        </w:rPr>
      </w:pPr>
      <w:r w:rsidRPr="005966F6">
        <w:rPr>
          <w:rFonts w:eastAsiaTheme="minorEastAsia"/>
          <w:b w:val="0"/>
          <w:lang w:eastAsia="zh-CN"/>
        </w:rPr>
        <w:t xml:space="preserve"> But at the same time, it is also clearly </w:t>
      </w:r>
      <w:r>
        <w:rPr>
          <w:rFonts w:eastAsiaTheme="minorEastAsia"/>
          <w:b w:val="0"/>
          <w:lang w:eastAsia="zh-CN"/>
        </w:rPr>
        <w:t>defined in the abnormal conditions that</w:t>
      </w:r>
    </w:p>
    <w:p w:rsidR="00067929" w:rsidRPr="001D2E49" w:rsidRDefault="00067929" w:rsidP="00067929">
      <w:pPr>
        <w:ind w:left="284"/>
      </w:pPr>
      <w:r w:rsidRPr="00067929">
        <w:rPr>
          <w:color w:val="0070C0"/>
        </w:rPr>
        <w:t xml:space="preserve">If the NG-RAN node initiates the procedure by sending an NG SETUP REQUEST message including the </w:t>
      </w:r>
      <w:r w:rsidRPr="00067929">
        <w:rPr>
          <w:i/>
          <w:color w:val="0070C0"/>
        </w:rPr>
        <w:t>PLMN Identity</w:t>
      </w:r>
      <w:r w:rsidRPr="00067929">
        <w:rPr>
          <w:color w:val="0070C0"/>
        </w:rPr>
        <w:t xml:space="preserve"> IEs and none of the PLMNs provided by the NG-RAN node is identified by the AMF, then the AMF shall reject the NG Setup procedure with an appropriate cause value.</w:t>
      </w:r>
    </w:p>
    <w:p w:rsidR="005966F6" w:rsidRDefault="000B21B4" w:rsidP="00762A7A">
      <w:pPr>
        <w:pStyle w:val="Proposal"/>
        <w:numPr>
          <w:ilvl w:val="0"/>
          <w:numId w:val="0"/>
        </w:numPr>
        <w:rPr>
          <w:rFonts w:eastAsiaTheme="minorEastAsia"/>
          <w:b w:val="0"/>
          <w:lang w:eastAsia="zh-CN"/>
        </w:rPr>
      </w:pPr>
      <w:r>
        <w:rPr>
          <w:rFonts w:eastAsiaTheme="minorEastAsia"/>
          <w:b w:val="0"/>
          <w:lang w:eastAsia="zh-CN"/>
        </w:rPr>
        <w:t>As it is not clear what is “cannot accept the setup”, especially if all the IEs are comprehen</w:t>
      </w:r>
      <w:r w:rsidR="007F254E">
        <w:rPr>
          <w:rFonts w:eastAsiaTheme="minorEastAsia"/>
          <w:b w:val="0"/>
          <w:lang w:eastAsia="zh-CN"/>
        </w:rPr>
        <w:t>ded</w:t>
      </w:r>
      <w:r>
        <w:rPr>
          <w:rFonts w:eastAsiaTheme="minorEastAsia"/>
          <w:b w:val="0"/>
          <w:lang w:eastAsia="zh-CN"/>
        </w:rPr>
        <w:t xml:space="preserve"> from </w:t>
      </w:r>
      <w:r w:rsidR="007F254E">
        <w:rPr>
          <w:rFonts w:eastAsiaTheme="minorEastAsia"/>
          <w:b w:val="0"/>
          <w:lang w:eastAsia="zh-CN"/>
        </w:rPr>
        <w:t>CN point of view. C</w:t>
      </w:r>
      <w:r w:rsidR="005966F6">
        <w:rPr>
          <w:rFonts w:eastAsiaTheme="minorEastAsia"/>
          <w:b w:val="0"/>
          <w:lang w:eastAsia="zh-CN"/>
        </w:rPr>
        <w:t>onsidering that the</w:t>
      </w:r>
      <w:r w:rsidR="005966F6" w:rsidRPr="005966F6">
        <w:rPr>
          <w:rFonts w:eastAsiaTheme="minorEastAsia"/>
          <w:b w:val="0"/>
          <w:i/>
          <w:lang w:eastAsia="zh-CN"/>
        </w:rPr>
        <w:t xml:space="preserve"> </w:t>
      </w:r>
      <w:r w:rsidR="005966F6" w:rsidRPr="005966F6">
        <w:rPr>
          <w:rFonts w:eastAsia="Batang" w:cs="Arial"/>
          <w:b w:val="0"/>
          <w:i/>
          <w:lang w:eastAsia="ja-JP"/>
        </w:rPr>
        <w:t>Broadcast PLMN List</w:t>
      </w:r>
      <w:r w:rsidR="005966F6">
        <w:rPr>
          <w:rFonts w:eastAsia="Batang" w:cs="Arial"/>
          <w:b w:val="0"/>
          <w:lang w:eastAsia="ja-JP"/>
        </w:rPr>
        <w:t xml:space="preserve"> IE</w:t>
      </w:r>
      <w:r w:rsidR="005966F6">
        <w:rPr>
          <w:rFonts w:eastAsiaTheme="minorEastAsia"/>
          <w:b w:val="0"/>
          <w:lang w:eastAsia="zh-CN"/>
        </w:rPr>
        <w:t xml:space="preserve"> and the</w:t>
      </w:r>
      <w:r w:rsidR="005966F6" w:rsidRPr="005966F6">
        <w:rPr>
          <w:rFonts w:eastAsiaTheme="minorEastAsia"/>
          <w:b w:val="0"/>
          <w:i/>
          <w:lang w:eastAsia="zh-CN"/>
        </w:rPr>
        <w:t xml:space="preserve"> RAT Information </w:t>
      </w:r>
      <w:r w:rsidR="005966F6">
        <w:rPr>
          <w:rFonts w:eastAsiaTheme="minorEastAsia"/>
          <w:b w:val="0"/>
          <w:lang w:eastAsia="zh-CN"/>
        </w:rPr>
        <w:t>IE are in the same level with</w:t>
      </w:r>
      <w:r w:rsidR="005966F6" w:rsidRPr="005966F6">
        <w:rPr>
          <w:rFonts w:eastAsiaTheme="minorEastAsia"/>
          <w:b w:val="0"/>
          <w:i/>
          <w:lang w:eastAsia="zh-CN"/>
        </w:rPr>
        <w:t xml:space="preserve"> TAC</w:t>
      </w:r>
      <w:r w:rsidR="005966F6">
        <w:rPr>
          <w:rFonts w:eastAsiaTheme="minorEastAsia"/>
          <w:b w:val="0"/>
          <w:lang w:eastAsia="zh-CN"/>
        </w:rPr>
        <w:t xml:space="preserve"> IE, and provides the key information for the RAN node, it is preferred to also clearly define the abnormal condition for that, to avoid any potential </w:t>
      </w:r>
      <w:proofErr w:type="spellStart"/>
      <w:r w:rsidR="005966F6">
        <w:rPr>
          <w:rFonts w:eastAsiaTheme="minorEastAsia"/>
          <w:b w:val="0"/>
          <w:lang w:eastAsia="zh-CN"/>
        </w:rPr>
        <w:t>IoT</w:t>
      </w:r>
      <w:proofErr w:type="spellEnd"/>
      <w:r w:rsidR="005966F6">
        <w:rPr>
          <w:rFonts w:eastAsiaTheme="minorEastAsia"/>
          <w:b w:val="0"/>
          <w:lang w:eastAsia="zh-CN"/>
        </w:rPr>
        <w:t xml:space="preserve"> issue</w:t>
      </w:r>
      <w:r w:rsidR="005966F6">
        <w:rPr>
          <w:rFonts w:eastAsiaTheme="minorEastAsia" w:hint="eastAsia"/>
          <w:b w:val="0"/>
          <w:lang w:eastAsia="zh-CN"/>
        </w:rPr>
        <w:t>.</w:t>
      </w:r>
    </w:p>
    <w:p w:rsidR="005966F6" w:rsidRPr="005966F6" w:rsidRDefault="005966F6" w:rsidP="00762A7A">
      <w:pPr>
        <w:pStyle w:val="Proposal"/>
        <w:numPr>
          <w:ilvl w:val="0"/>
          <w:numId w:val="0"/>
        </w:numPr>
        <w:rPr>
          <w:rFonts w:eastAsiaTheme="minorEastAsia"/>
          <w:lang w:eastAsia="zh-CN"/>
        </w:rPr>
      </w:pPr>
      <w:r w:rsidRPr="005966F6">
        <w:rPr>
          <w:rFonts w:eastAsiaTheme="minorEastAsia"/>
          <w:lang w:eastAsia="zh-CN"/>
        </w:rPr>
        <w:lastRenderedPageBreak/>
        <w:t xml:space="preserve">Proposal 1: introduce abnormal conditions that the CN shall fail the S1/NG setup procedure if the CN does not support </w:t>
      </w:r>
      <w:r w:rsidR="008736FA">
        <w:rPr>
          <w:rFonts w:eastAsiaTheme="minorEastAsia"/>
          <w:lang w:eastAsia="zh-CN"/>
        </w:rPr>
        <w:t>any one of</w:t>
      </w:r>
      <w:r w:rsidR="008736FA" w:rsidRPr="005966F6">
        <w:rPr>
          <w:rFonts w:eastAsiaTheme="minorEastAsia"/>
          <w:lang w:eastAsia="zh-CN"/>
        </w:rPr>
        <w:t xml:space="preserve"> </w:t>
      </w:r>
      <w:r w:rsidRPr="005966F6">
        <w:rPr>
          <w:rFonts w:eastAsiaTheme="minorEastAsia"/>
          <w:lang w:eastAsia="zh-CN"/>
        </w:rPr>
        <w:t>the RATs provided by the RAN node</w:t>
      </w:r>
      <w:r w:rsidR="00032969">
        <w:rPr>
          <w:rFonts w:eastAsiaTheme="minorEastAsia"/>
          <w:lang w:eastAsia="zh-CN"/>
        </w:rPr>
        <w:t>, and introduce cause value “no supported RAT”.</w:t>
      </w:r>
    </w:p>
    <w:p w:rsidR="005A07FD" w:rsidRPr="005A07FD" w:rsidRDefault="005A07FD" w:rsidP="005966F6">
      <w:pPr>
        <w:pStyle w:val="Proposal"/>
        <w:numPr>
          <w:ilvl w:val="0"/>
          <w:numId w:val="0"/>
        </w:numPr>
        <w:outlineLvl w:val="1"/>
        <w:rPr>
          <w:rFonts w:eastAsiaTheme="minorEastAsia"/>
          <w:sz w:val="22"/>
          <w:lang w:eastAsia="zh-CN"/>
        </w:rPr>
      </w:pPr>
      <w:r w:rsidRPr="005966F6">
        <w:rPr>
          <w:rFonts w:eastAsiaTheme="minorEastAsia"/>
          <w:sz w:val="22"/>
          <w:lang w:eastAsia="zh-CN"/>
        </w:rPr>
        <w:t xml:space="preserve"> </w:t>
      </w:r>
      <w:r>
        <w:rPr>
          <w:rFonts w:eastAsiaTheme="minorEastAsia"/>
          <w:sz w:val="22"/>
          <w:lang w:eastAsia="zh-CN"/>
        </w:rPr>
        <w:t xml:space="preserve">3.2 </w:t>
      </w:r>
      <w:r w:rsidRPr="005A07FD">
        <w:rPr>
          <w:rFonts w:eastAsiaTheme="minorEastAsia"/>
          <w:sz w:val="22"/>
          <w:lang w:eastAsia="zh-CN"/>
        </w:rPr>
        <w:t>Motivation 2</w:t>
      </w:r>
    </w:p>
    <w:p w:rsidR="007F254E" w:rsidRDefault="007F254E" w:rsidP="00762A7A">
      <w:pPr>
        <w:pStyle w:val="Proposal"/>
        <w:numPr>
          <w:ilvl w:val="0"/>
          <w:numId w:val="0"/>
        </w:numPr>
        <w:rPr>
          <w:b w:val="0"/>
        </w:rPr>
      </w:pPr>
      <w:r w:rsidRPr="007F254E">
        <w:rPr>
          <w:b w:val="0"/>
        </w:rPr>
        <w:t xml:space="preserve">As we know, </w:t>
      </w:r>
      <w:r>
        <w:rPr>
          <w:b w:val="0"/>
        </w:rPr>
        <w:t>the supported RATs of the RAN node and CN nodes changes from release to release</w:t>
      </w:r>
      <w:r w:rsidR="008D6AF1">
        <w:rPr>
          <w:b w:val="0"/>
        </w:rPr>
        <w:t>, for example:</w:t>
      </w:r>
    </w:p>
    <w:p w:rsidR="007F254E" w:rsidRDefault="007F254E" w:rsidP="007F254E">
      <w:pPr>
        <w:pStyle w:val="Proposal"/>
        <w:numPr>
          <w:ilvl w:val="0"/>
          <w:numId w:val="41"/>
        </w:numPr>
        <w:rPr>
          <w:b w:val="0"/>
        </w:rPr>
      </w:pPr>
      <w:r>
        <w:rPr>
          <w:b w:val="0"/>
        </w:rPr>
        <w:t xml:space="preserve">in Rel-13, the </w:t>
      </w:r>
      <w:proofErr w:type="spellStart"/>
      <w:r>
        <w:rPr>
          <w:b w:val="0"/>
        </w:rPr>
        <w:t>eNB</w:t>
      </w:r>
      <w:proofErr w:type="spellEnd"/>
      <w:r>
        <w:rPr>
          <w:b w:val="0"/>
        </w:rPr>
        <w:t xml:space="preserve"> and EPC may be configured to support NB-</w:t>
      </w:r>
      <w:proofErr w:type="spellStart"/>
      <w:r>
        <w:rPr>
          <w:b w:val="0"/>
        </w:rPr>
        <w:t>IoT</w:t>
      </w:r>
      <w:proofErr w:type="spellEnd"/>
      <w:r>
        <w:rPr>
          <w:b w:val="0"/>
        </w:rPr>
        <w:t xml:space="preserve"> besides WB-EUTRA</w:t>
      </w:r>
    </w:p>
    <w:p w:rsidR="007F254E" w:rsidRDefault="007F254E" w:rsidP="007F254E">
      <w:pPr>
        <w:pStyle w:val="Proposal"/>
        <w:numPr>
          <w:ilvl w:val="0"/>
          <w:numId w:val="41"/>
        </w:numPr>
        <w:rPr>
          <w:b w:val="0"/>
        </w:rPr>
      </w:pPr>
      <w:r>
        <w:rPr>
          <w:b w:val="0"/>
        </w:rPr>
        <w:t>in Rel-16, the ng-</w:t>
      </w:r>
      <w:proofErr w:type="spellStart"/>
      <w:r>
        <w:rPr>
          <w:b w:val="0"/>
        </w:rPr>
        <w:t>eNB</w:t>
      </w:r>
      <w:proofErr w:type="spellEnd"/>
      <w:r>
        <w:rPr>
          <w:b w:val="0"/>
        </w:rPr>
        <w:t xml:space="preserve"> and 5GC may</w:t>
      </w:r>
      <w:r w:rsidR="00A52A09">
        <w:rPr>
          <w:b w:val="0"/>
        </w:rPr>
        <w:t xml:space="preserve"> </w:t>
      </w:r>
      <w:r>
        <w:rPr>
          <w:b w:val="0"/>
        </w:rPr>
        <w:t xml:space="preserve">be configured to support </w:t>
      </w:r>
      <w:r w:rsidR="00A52A09">
        <w:rPr>
          <w:b w:val="0"/>
        </w:rPr>
        <w:t>NB-</w:t>
      </w:r>
      <w:proofErr w:type="spellStart"/>
      <w:r w:rsidR="00A52A09">
        <w:rPr>
          <w:b w:val="0"/>
        </w:rPr>
        <w:t>IoT</w:t>
      </w:r>
      <w:proofErr w:type="spellEnd"/>
      <w:r w:rsidR="008D6AF1">
        <w:rPr>
          <w:b w:val="0"/>
        </w:rPr>
        <w:t xml:space="preserve"> and </w:t>
      </w:r>
      <w:proofErr w:type="spellStart"/>
      <w:r w:rsidR="008D6AF1">
        <w:rPr>
          <w:b w:val="0"/>
        </w:rPr>
        <w:t>unlisenced</w:t>
      </w:r>
      <w:proofErr w:type="spellEnd"/>
      <w:r w:rsidR="00A52A09">
        <w:rPr>
          <w:b w:val="0"/>
        </w:rPr>
        <w:t xml:space="preserve"> besides WB-EUTRA</w:t>
      </w:r>
    </w:p>
    <w:p w:rsidR="008D6AF1" w:rsidRDefault="008D6AF1" w:rsidP="00762A7A">
      <w:pPr>
        <w:pStyle w:val="Proposal"/>
        <w:numPr>
          <w:ilvl w:val="0"/>
          <w:numId w:val="0"/>
        </w:numPr>
        <w:rPr>
          <w:rFonts w:eastAsiaTheme="minorEastAsia"/>
          <w:b w:val="0"/>
          <w:lang w:eastAsia="zh-CN"/>
        </w:rPr>
      </w:pPr>
      <w:r>
        <w:rPr>
          <w:rFonts w:eastAsiaTheme="minorEastAsia"/>
          <w:b w:val="0"/>
          <w:lang w:eastAsia="zh-CN"/>
        </w:rPr>
        <w:t>RAN nodes and CN nodes are probably updated separately, and therefore the configuration effort are very huge, and misconfiguration may happen, especially in case the CN and RAN nodes are comes from different vendors. As we can see from [3], operator inputs are provided as below:</w:t>
      </w:r>
    </w:p>
    <w:p w:rsidR="008D6AF1" w:rsidRPr="008D6AF1" w:rsidRDefault="008D6AF1" w:rsidP="008D6AF1">
      <w:pPr>
        <w:pStyle w:val="Proposal"/>
        <w:numPr>
          <w:ilvl w:val="0"/>
          <w:numId w:val="0"/>
        </w:numPr>
        <w:ind w:left="284"/>
        <w:rPr>
          <w:rFonts w:eastAsiaTheme="minorEastAsia"/>
          <w:b w:val="0"/>
          <w:i/>
          <w:lang w:eastAsia="zh-CN"/>
        </w:rPr>
      </w:pPr>
      <w:r w:rsidRPr="008D6AF1">
        <w:rPr>
          <w:rFonts w:eastAsiaTheme="minorEastAsia"/>
          <w:b w:val="0"/>
          <w:i/>
          <w:color w:val="C00000"/>
          <w:lang w:eastAsia="zh-CN"/>
        </w:rPr>
        <w:t>The comment on O&amp;M goes against the basic principles of “plug and play” RAN that are core to EPS. There should be NO need to configure the RAN with information about the core network nodes other than their IP address and certainly not about the NAS software functionality supported by a different vendor’s CN node.</w:t>
      </w:r>
    </w:p>
    <w:p w:rsidR="008D6AF1" w:rsidRDefault="0027529E" w:rsidP="0027529E">
      <w:pPr>
        <w:pStyle w:val="Proposal"/>
        <w:numPr>
          <w:ilvl w:val="0"/>
          <w:numId w:val="0"/>
        </w:numPr>
        <w:ind w:left="284"/>
        <w:rPr>
          <w:rFonts w:eastAsiaTheme="minorEastAsia"/>
          <w:b w:val="0"/>
          <w:i/>
          <w:color w:val="C00000"/>
          <w:lang w:eastAsia="zh-CN"/>
        </w:rPr>
      </w:pPr>
      <w:r w:rsidRPr="0027529E">
        <w:rPr>
          <w:rFonts w:eastAsiaTheme="minorEastAsia"/>
          <w:b w:val="0"/>
          <w:i/>
          <w:color w:val="C00000"/>
          <w:lang w:eastAsia="zh-CN"/>
        </w:rPr>
        <w:t>Ideally the response message should indicate what can be supported, but, in the absence of such capability, sending a failure message and allowing the RAN to retry with a different request is OK.</w:t>
      </w:r>
    </w:p>
    <w:p w:rsidR="0027529E" w:rsidRPr="0027529E" w:rsidRDefault="0027529E" w:rsidP="0027529E">
      <w:pPr>
        <w:pStyle w:val="Proposal"/>
        <w:numPr>
          <w:ilvl w:val="0"/>
          <w:numId w:val="0"/>
        </w:numPr>
        <w:ind w:left="284"/>
        <w:rPr>
          <w:rFonts w:eastAsiaTheme="minorEastAsia"/>
          <w:b w:val="0"/>
          <w:i/>
          <w:color w:val="C00000"/>
          <w:lang w:eastAsia="zh-CN"/>
        </w:rPr>
      </w:pPr>
      <w:r w:rsidRPr="0027529E">
        <w:rPr>
          <w:rFonts w:eastAsiaTheme="minorEastAsia"/>
          <w:b w:val="0"/>
          <w:i/>
          <w:color w:val="C00000"/>
          <w:lang w:eastAsia="zh-CN"/>
        </w:rPr>
        <w:t>There are fundamental reasons why this should not be by O&amp;M</w:t>
      </w:r>
    </w:p>
    <w:p w:rsidR="005966F6" w:rsidRDefault="008D6AF1" w:rsidP="00762A7A">
      <w:pPr>
        <w:pStyle w:val="Proposal"/>
        <w:numPr>
          <w:ilvl w:val="0"/>
          <w:numId w:val="0"/>
        </w:numPr>
        <w:rPr>
          <w:rFonts w:eastAsiaTheme="minorEastAsia"/>
          <w:b w:val="0"/>
          <w:lang w:eastAsia="zh-CN"/>
        </w:rPr>
      </w:pPr>
      <w:r>
        <w:rPr>
          <w:rFonts w:eastAsiaTheme="minorEastAsia"/>
          <w:b w:val="0"/>
          <w:lang w:eastAsia="zh-CN"/>
        </w:rPr>
        <w:t xml:space="preserve">Therefore, to avoid misconfiguration, to ease the OAM effort, to avoid the potential </w:t>
      </w:r>
      <w:proofErr w:type="spellStart"/>
      <w:r w:rsidR="0027529E">
        <w:rPr>
          <w:rFonts w:eastAsiaTheme="minorEastAsia"/>
          <w:b w:val="0"/>
          <w:lang w:eastAsia="zh-CN"/>
        </w:rPr>
        <w:t>IoT</w:t>
      </w:r>
      <w:proofErr w:type="spellEnd"/>
      <w:r w:rsidR="0027529E">
        <w:rPr>
          <w:rFonts w:eastAsiaTheme="minorEastAsia"/>
          <w:b w:val="0"/>
          <w:lang w:eastAsia="zh-CN"/>
        </w:rPr>
        <w:t xml:space="preserve"> issues such as </w:t>
      </w:r>
      <w:r>
        <w:rPr>
          <w:rFonts w:eastAsiaTheme="minorEastAsia"/>
          <w:b w:val="0"/>
          <w:lang w:eastAsia="zh-CN"/>
        </w:rPr>
        <w:t xml:space="preserve">UE access failure and Core network resource waste, it is needed to </w:t>
      </w:r>
      <w:r w:rsidR="0027529E">
        <w:rPr>
          <w:rFonts w:eastAsiaTheme="minorEastAsia"/>
          <w:b w:val="0"/>
          <w:lang w:eastAsia="zh-CN"/>
        </w:rPr>
        <w:t xml:space="preserve">include the supported RATs of the CN to RAN in </w:t>
      </w:r>
      <w:r w:rsidR="0027529E" w:rsidRPr="0027529E">
        <w:rPr>
          <w:rFonts w:eastAsiaTheme="minorEastAsia"/>
          <w:b w:val="0"/>
          <w:lang w:eastAsia="zh-CN"/>
        </w:rPr>
        <w:t>NG/S1 SETUP RESPONSE</w:t>
      </w:r>
      <w:r w:rsidR="0027529E">
        <w:rPr>
          <w:rFonts w:eastAsiaTheme="minorEastAsia"/>
          <w:b w:val="0"/>
          <w:lang w:eastAsia="zh-CN"/>
        </w:rPr>
        <w:t xml:space="preserve"> and </w:t>
      </w:r>
      <w:r w:rsidR="0027529E" w:rsidRPr="0027529E">
        <w:rPr>
          <w:rFonts w:eastAsiaTheme="minorEastAsia"/>
          <w:b w:val="0"/>
          <w:lang w:eastAsia="zh-CN"/>
        </w:rPr>
        <w:t>AMF/MME CONFIGURATION UPDATE</w:t>
      </w:r>
      <w:r w:rsidR="0027529E">
        <w:rPr>
          <w:rFonts w:eastAsiaTheme="minorEastAsia"/>
          <w:b w:val="0"/>
          <w:lang w:eastAsia="zh-CN"/>
        </w:rPr>
        <w:t>.</w:t>
      </w:r>
    </w:p>
    <w:p w:rsidR="0027529E" w:rsidRPr="0027529E" w:rsidRDefault="0027529E" w:rsidP="00762A7A">
      <w:pPr>
        <w:pStyle w:val="Proposal"/>
        <w:numPr>
          <w:ilvl w:val="0"/>
          <w:numId w:val="0"/>
        </w:numPr>
        <w:rPr>
          <w:rFonts w:eastAsiaTheme="minorEastAsia"/>
          <w:lang w:eastAsia="zh-CN"/>
        </w:rPr>
      </w:pPr>
      <w:r w:rsidRPr="0027529E">
        <w:rPr>
          <w:rFonts w:eastAsiaTheme="minorEastAsia"/>
          <w:lang w:eastAsia="zh-CN"/>
        </w:rPr>
        <w:t>Proposal 2: Include the supported RATs of the CN to RAN in NG/S1 SETUP RESPONSE and AMF/MME CONFIGURATION UPDATE.</w:t>
      </w:r>
    </w:p>
    <w:p w:rsidR="00326166" w:rsidRPr="007D3E81" w:rsidRDefault="005456E5" w:rsidP="001A1F92">
      <w:pPr>
        <w:pStyle w:val="10"/>
        <w:rPr>
          <w:rFonts w:eastAsia="宋体"/>
          <w:lang w:eastAsia="zh-CN"/>
        </w:rPr>
      </w:pPr>
      <w:bookmarkStart w:id="8" w:name="_Toc423019950"/>
      <w:bookmarkStart w:id="9" w:name="_Toc423020279"/>
      <w:bookmarkStart w:id="10" w:name="_Toc423020296"/>
      <w:bookmarkEnd w:id="1"/>
      <w:bookmarkEnd w:id="2"/>
      <w:bookmarkEnd w:id="3"/>
      <w:bookmarkEnd w:id="4"/>
      <w:bookmarkEnd w:id="5"/>
      <w:bookmarkEnd w:id="6"/>
      <w:bookmarkEnd w:id="7"/>
      <w:bookmarkEnd w:id="8"/>
      <w:bookmarkEnd w:id="9"/>
      <w:bookmarkEnd w:id="10"/>
      <w:r>
        <w:rPr>
          <w:rFonts w:eastAsia="宋体"/>
          <w:lang w:eastAsia="zh-CN"/>
        </w:rPr>
        <w:t>4.</w:t>
      </w:r>
      <w:r w:rsidR="0027529E">
        <w:rPr>
          <w:rFonts w:eastAsia="宋体"/>
          <w:lang w:eastAsia="zh-CN"/>
        </w:rPr>
        <w:t xml:space="preserve"> Proposals</w:t>
      </w:r>
    </w:p>
    <w:p w:rsidR="00185A40" w:rsidRDefault="0027529E" w:rsidP="00223223">
      <w:pPr>
        <w:pStyle w:val="Proposal"/>
        <w:numPr>
          <w:ilvl w:val="0"/>
          <w:numId w:val="0"/>
        </w:numPr>
        <w:rPr>
          <w:rFonts w:eastAsiaTheme="minorEastAsia"/>
          <w:b w:val="0"/>
          <w:lang w:eastAsia="zh-CN"/>
        </w:rPr>
      </w:pPr>
      <w:bookmarkStart w:id="11" w:name="_Toc423020280"/>
      <w:bookmarkEnd w:id="11"/>
      <w:r w:rsidRPr="0027529E">
        <w:rPr>
          <w:rFonts w:eastAsiaTheme="minorEastAsia" w:hint="eastAsia"/>
          <w:b w:val="0"/>
          <w:lang w:eastAsia="zh-CN"/>
        </w:rPr>
        <w:t>I</w:t>
      </w:r>
      <w:r w:rsidRPr="0027529E">
        <w:rPr>
          <w:rFonts w:eastAsiaTheme="minorEastAsia"/>
          <w:b w:val="0"/>
          <w:lang w:eastAsia="zh-CN"/>
        </w:rPr>
        <w:t xml:space="preserve">n this contribution, we further discussed the RAT type handling issue, </w:t>
      </w:r>
      <w:r>
        <w:rPr>
          <w:rFonts w:eastAsiaTheme="minorEastAsia"/>
          <w:b w:val="0"/>
          <w:lang w:eastAsia="zh-CN"/>
        </w:rPr>
        <w:t>and clarified that the motivation behind the previous papers submitted to last meeting were:</w:t>
      </w:r>
    </w:p>
    <w:p w:rsidR="0027529E" w:rsidRPr="005966F6" w:rsidRDefault="0027529E" w:rsidP="0027529E">
      <w:pPr>
        <w:pStyle w:val="Proposal"/>
        <w:numPr>
          <w:ilvl w:val="0"/>
          <w:numId w:val="0"/>
        </w:numPr>
        <w:rPr>
          <w:rFonts w:eastAsiaTheme="minorEastAsia"/>
          <w:lang w:eastAsia="zh-CN"/>
        </w:rPr>
      </w:pPr>
      <w:r w:rsidRPr="005966F6">
        <w:rPr>
          <w:rFonts w:eastAsiaTheme="minorEastAsia"/>
          <w:lang w:eastAsia="zh-CN"/>
        </w:rPr>
        <w:t xml:space="preserve">Motivation 1: fail the S1/NG setup/configuration update procedure if the CN does not support </w:t>
      </w:r>
      <w:r w:rsidR="008736FA">
        <w:rPr>
          <w:rFonts w:eastAsiaTheme="minorEastAsia"/>
          <w:lang w:eastAsia="zh-CN"/>
        </w:rPr>
        <w:t>any one</w:t>
      </w:r>
      <w:r w:rsidR="008736FA" w:rsidRPr="005966F6">
        <w:rPr>
          <w:rFonts w:eastAsiaTheme="minorEastAsia"/>
          <w:lang w:eastAsia="zh-CN"/>
        </w:rPr>
        <w:t xml:space="preserve"> </w:t>
      </w:r>
      <w:r w:rsidRPr="005966F6">
        <w:rPr>
          <w:rFonts w:eastAsiaTheme="minorEastAsia"/>
          <w:lang w:eastAsia="zh-CN"/>
        </w:rPr>
        <w:t>the RATs provided by the RAN node</w:t>
      </w:r>
    </w:p>
    <w:p w:rsidR="0027529E" w:rsidRPr="005966F6" w:rsidRDefault="0027529E" w:rsidP="0027529E">
      <w:pPr>
        <w:pStyle w:val="Proposal"/>
        <w:numPr>
          <w:ilvl w:val="0"/>
          <w:numId w:val="0"/>
        </w:numPr>
        <w:rPr>
          <w:rFonts w:eastAsiaTheme="minorEastAsia"/>
          <w:lang w:eastAsia="zh-CN"/>
        </w:rPr>
      </w:pPr>
      <w:r w:rsidRPr="005966F6">
        <w:rPr>
          <w:rFonts w:eastAsiaTheme="minorEastAsia"/>
          <w:lang w:eastAsia="zh-CN"/>
        </w:rPr>
        <w:t>Motivation 2: inform the information on the supported RATs of the CN to RAN node via S1/NG setup/configuration update procedure</w:t>
      </w:r>
    </w:p>
    <w:p w:rsidR="0027529E" w:rsidRDefault="0027529E" w:rsidP="00223223">
      <w:pPr>
        <w:pStyle w:val="Proposal"/>
        <w:numPr>
          <w:ilvl w:val="0"/>
          <w:numId w:val="0"/>
        </w:numPr>
        <w:rPr>
          <w:rFonts w:eastAsiaTheme="minorEastAsia"/>
          <w:b w:val="0"/>
          <w:lang w:eastAsia="zh-CN"/>
        </w:rPr>
      </w:pPr>
      <w:r>
        <w:rPr>
          <w:rFonts w:eastAsiaTheme="minorEastAsia"/>
          <w:b w:val="0"/>
          <w:lang w:eastAsia="zh-CN"/>
        </w:rPr>
        <w:t>And to achieve these two motivations, we propose:</w:t>
      </w:r>
    </w:p>
    <w:p w:rsidR="00032969" w:rsidRPr="005966F6" w:rsidRDefault="00032969" w:rsidP="00032969">
      <w:pPr>
        <w:pStyle w:val="Proposal"/>
        <w:numPr>
          <w:ilvl w:val="0"/>
          <w:numId w:val="0"/>
        </w:numPr>
        <w:rPr>
          <w:rFonts w:eastAsiaTheme="minorEastAsia"/>
          <w:lang w:eastAsia="zh-CN"/>
        </w:rPr>
      </w:pPr>
      <w:r w:rsidRPr="005966F6">
        <w:rPr>
          <w:rFonts w:eastAsiaTheme="minorEastAsia"/>
          <w:lang w:eastAsia="zh-CN"/>
        </w:rPr>
        <w:t xml:space="preserve">Proposal 1: introduce abnormal conditions that the CN shall fail the S1/NG setup procedure if the CN does not support </w:t>
      </w:r>
      <w:r w:rsidR="00726AD0">
        <w:rPr>
          <w:rFonts w:eastAsiaTheme="minorEastAsia"/>
          <w:lang w:eastAsia="zh-CN"/>
        </w:rPr>
        <w:t>any one of</w:t>
      </w:r>
      <w:r w:rsidRPr="005966F6">
        <w:rPr>
          <w:rFonts w:eastAsiaTheme="minorEastAsia"/>
          <w:lang w:eastAsia="zh-CN"/>
        </w:rPr>
        <w:t xml:space="preserve"> the RATs provided by the RAN node</w:t>
      </w:r>
      <w:r>
        <w:rPr>
          <w:rFonts w:eastAsiaTheme="minorEastAsia"/>
          <w:lang w:eastAsia="zh-CN"/>
        </w:rPr>
        <w:t>, and introduce cause value “no supported RAT”.</w:t>
      </w:r>
    </w:p>
    <w:p w:rsidR="0027529E" w:rsidRPr="0027529E" w:rsidRDefault="0027529E" w:rsidP="0027529E">
      <w:pPr>
        <w:pStyle w:val="Proposal"/>
        <w:numPr>
          <w:ilvl w:val="0"/>
          <w:numId w:val="0"/>
        </w:numPr>
        <w:rPr>
          <w:rFonts w:eastAsiaTheme="minorEastAsia"/>
          <w:lang w:eastAsia="zh-CN"/>
        </w:rPr>
      </w:pPr>
      <w:r w:rsidRPr="0027529E">
        <w:rPr>
          <w:rFonts w:eastAsiaTheme="minorEastAsia"/>
          <w:lang w:eastAsia="zh-CN"/>
        </w:rPr>
        <w:t>Proposal 2: Include the supported RATs of the CN to RAN in NG/S1 SETUP RESPONSE and AMF/MME CONFIGURATION UPDATE.</w:t>
      </w:r>
    </w:p>
    <w:p w:rsidR="0027529E" w:rsidRDefault="0027529E" w:rsidP="00223223">
      <w:pPr>
        <w:pStyle w:val="Proposal"/>
        <w:numPr>
          <w:ilvl w:val="0"/>
          <w:numId w:val="0"/>
        </w:numPr>
        <w:rPr>
          <w:rFonts w:eastAsiaTheme="minorEastAsia"/>
          <w:b w:val="0"/>
          <w:lang w:eastAsia="zh-CN"/>
        </w:rPr>
      </w:pPr>
      <w:r>
        <w:rPr>
          <w:rFonts w:eastAsiaTheme="minorEastAsia"/>
          <w:b w:val="0"/>
          <w:lang w:eastAsia="zh-CN"/>
        </w:rPr>
        <w:t>The corresponding CRs for proposal 1 are provided in [4] and [5].</w:t>
      </w:r>
    </w:p>
    <w:p w:rsidR="0027529E" w:rsidRPr="0027529E" w:rsidRDefault="0027529E" w:rsidP="00223223">
      <w:pPr>
        <w:pStyle w:val="Proposal"/>
        <w:numPr>
          <w:ilvl w:val="0"/>
          <w:numId w:val="0"/>
        </w:numPr>
        <w:rPr>
          <w:rFonts w:eastAsiaTheme="minorEastAsia"/>
          <w:lang w:eastAsia="zh-CN"/>
        </w:rPr>
      </w:pPr>
      <w:r>
        <w:rPr>
          <w:rFonts w:eastAsiaTheme="minorEastAsia"/>
          <w:b w:val="0"/>
          <w:lang w:eastAsia="zh-CN"/>
        </w:rPr>
        <w:t>The corresponding CRs for proposal 2 are provided in [6] and [7].</w:t>
      </w:r>
    </w:p>
    <w:p w:rsidR="0001565F" w:rsidRPr="007D3E81" w:rsidRDefault="005456E5" w:rsidP="0013204A">
      <w:pPr>
        <w:pStyle w:val="10"/>
      </w:pPr>
      <w:r>
        <w:t xml:space="preserve">5. </w:t>
      </w:r>
      <w:r w:rsidR="0001565F" w:rsidRPr="007D3E81">
        <w:t>Reference</w:t>
      </w:r>
    </w:p>
    <w:bookmarkEnd w:id="0"/>
    <w:p w:rsidR="00676BEC" w:rsidRDefault="00676BEC" w:rsidP="00B5788E">
      <w:pPr>
        <w:numPr>
          <w:ilvl w:val="0"/>
          <w:numId w:val="16"/>
        </w:numPr>
        <w:rPr>
          <w:lang w:eastAsia="zh-CN"/>
        </w:rPr>
      </w:pPr>
      <w:r>
        <w:rPr>
          <w:lang w:eastAsia="zh-CN"/>
        </w:rPr>
        <w:t>R3-206117 Correction on RAT Information handling (Huawei, Vodafone, CMCC, Deutsche Telekom, BT, China Telecom)</w:t>
      </w:r>
      <w:r>
        <w:rPr>
          <w:lang w:eastAsia="zh-CN"/>
        </w:rPr>
        <w:tab/>
        <w:t>CR0480r, TS 38.413 v16.3.0, Rel-16, Cat. F</w:t>
      </w:r>
    </w:p>
    <w:p w:rsidR="00676BEC" w:rsidRDefault="00676BEC" w:rsidP="00CE07B8">
      <w:pPr>
        <w:numPr>
          <w:ilvl w:val="0"/>
          <w:numId w:val="16"/>
        </w:numPr>
        <w:rPr>
          <w:lang w:eastAsia="zh-CN"/>
        </w:rPr>
      </w:pPr>
      <w:r>
        <w:rPr>
          <w:lang w:eastAsia="zh-CN"/>
        </w:rPr>
        <w:t xml:space="preserve"> R3-206118 </w:t>
      </w:r>
      <w:r w:rsidR="00DF689E">
        <w:rPr>
          <w:lang w:eastAsia="zh-CN"/>
        </w:rPr>
        <w:t>Correction</w:t>
      </w:r>
      <w:r>
        <w:rPr>
          <w:lang w:eastAsia="zh-CN"/>
        </w:rPr>
        <w:t xml:space="preserve"> of the RAT Type Handling (Huawei, Vodafone, CMCC, Deutsche Telekom, BT, China Telecom)</w:t>
      </w:r>
      <w:r>
        <w:rPr>
          <w:lang w:eastAsia="zh-CN"/>
        </w:rPr>
        <w:tab/>
        <w:t>CR1795r, TS 36.413 v16.3.0, Rel-16, C</w:t>
      </w:r>
      <w:bookmarkStart w:id="12" w:name="_GoBack"/>
      <w:bookmarkEnd w:id="12"/>
      <w:r>
        <w:rPr>
          <w:lang w:eastAsia="zh-CN"/>
        </w:rPr>
        <w:t>at. F</w:t>
      </w:r>
    </w:p>
    <w:p w:rsidR="00676BEC" w:rsidRDefault="00676BEC" w:rsidP="00B05C81">
      <w:pPr>
        <w:pStyle w:val="af9"/>
        <w:numPr>
          <w:ilvl w:val="0"/>
          <w:numId w:val="16"/>
        </w:numPr>
        <w:ind w:firstLineChars="0"/>
      </w:pPr>
      <w:r>
        <w:t>R3-206946</w:t>
      </w:r>
      <w:r w:rsidRPr="00676BEC">
        <w:rPr>
          <w:lang w:val="it-IT"/>
        </w:rPr>
        <w:t xml:space="preserve"> Summary of Offline Discussion on a RAT Type Handling</w:t>
      </w:r>
      <w:r>
        <w:rPr>
          <w:lang w:val="it-IT"/>
        </w:rPr>
        <w:t xml:space="preserve">, </w:t>
      </w:r>
      <w:r>
        <w:t>Huawei (moderator)</w:t>
      </w:r>
    </w:p>
    <w:p w:rsidR="007E5E4E" w:rsidRDefault="007E5E4E" w:rsidP="00FD034E">
      <w:pPr>
        <w:numPr>
          <w:ilvl w:val="0"/>
          <w:numId w:val="16"/>
        </w:numPr>
        <w:rPr>
          <w:lang w:eastAsia="zh-CN"/>
        </w:rPr>
      </w:pPr>
      <w:r>
        <w:rPr>
          <w:rFonts w:eastAsiaTheme="minorEastAsia" w:hint="eastAsia"/>
          <w:lang w:eastAsia="zh-CN"/>
        </w:rPr>
        <w:t>R</w:t>
      </w:r>
      <w:r>
        <w:rPr>
          <w:rFonts w:eastAsiaTheme="minorEastAsia"/>
          <w:lang w:eastAsia="zh-CN"/>
        </w:rPr>
        <w:t>3-21</w:t>
      </w:r>
      <w:r w:rsidR="00FD034E">
        <w:rPr>
          <w:rFonts w:eastAsiaTheme="minorEastAsia"/>
          <w:lang w:eastAsia="zh-CN"/>
        </w:rPr>
        <w:t xml:space="preserve">0124 </w:t>
      </w:r>
      <w:r>
        <w:t xml:space="preserve">Correction on RAT Information Handling, CR to TS 38.413, Rel-16, </w:t>
      </w:r>
      <w:r w:rsidR="00FD034E" w:rsidRPr="00FD034E">
        <w:t>Huawei, CMCC, Vodafone, Telecom Italia, China Telecom, Deutsche Telekom</w:t>
      </w:r>
    </w:p>
    <w:p w:rsidR="007E5E4E" w:rsidRDefault="007E5E4E" w:rsidP="00FD034E">
      <w:pPr>
        <w:numPr>
          <w:ilvl w:val="0"/>
          <w:numId w:val="16"/>
        </w:numPr>
        <w:rPr>
          <w:lang w:eastAsia="zh-CN"/>
        </w:rPr>
      </w:pPr>
      <w:r>
        <w:rPr>
          <w:rFonts w:eastAsiaTheme="minorEastAsia" w:hint="eastAsia"/>
          <w:lang w:eastAsia="zh-CN"/>
        </w:rPr>
        <w:t>R</w:t>
      </w:r>
      <w:r w:rsidR="00FD034E">
        <w:rPr>
          <w:rFonts w:eastAsiaTheme="minorEastAsia"/>
          <w:lang w:eastAsia="zh-CN"/>
        </w:rPr>
        <w:t>3-210125</w:t>
      </w:r>
      <w:r>
        <w:rPr>
          <w:rFonts w:eastAsiaTheme="minorEastAsia"/>
          <w:lang w:eastAsia="zh-CN"/>
        </w:rPr>
        <w:t xml:space="preserve"> </w:t>
      </w:r>
      <w:r>
        <w:t xml:space="preserve">Correction on RAT Type Handling, CR to TS 36.413, Rel-16, </w:t>
      </w:r>
      <w:r w:rsidR="00FD034E" w:rsidRPr="00FD034E">
        <w:t>Huawei, CMCC, Vodafone, Telecom Italia, China Telecom, Deutsche Telekom</w:t>
      </w:r>
    </w:p>
    <w:p w:rsidR="007E5E4E" w:rsidRDefault="007E5E4E" w:rsidP="00FD034E">
      <w:pPr>
        <w:numPr>
          <w:ilvl w:val="0"/>
          <w:numId w:val="16"/>
        </w:numPr>
        <w:rPr>
          <w:lang w:eastAsia="zh-CN"/>
        </w:rPr>
      </w:pPr>
      <w:r>
        <w:rPr>
          <w:rFonts w:eastAsiaTheme="minorEastAsia" w:hint="eastAsia"/>
          <w:lang w:eastAsia="zh-CN"/>
        </w:rPr>
        <w:t>R</w:t>
      </w:r>
      <w:r w:rsidR="00FD034E">
        <w:rPr>
          <w:rFonts w:eastAsiaTheme="minorEastAsia"/>
          <w:lang w:eastAsia="zh-CN"/>
        </w:rPr>
        <w:t>3-210126</w:t>
      </w:r>
      <w:r>
        <w:rPr>
          <w:rFonts w:eastAsiaTheme="minorEastAsia"/>
          <w:lang w:eastAsia="zh-CN"/>
        </w:rPr>
        <w:t xml:space="preserve"> </w:t>
      </w:r>
      <w:r>
        <w:t xml:space="preserve">Supported RATs of the AMF, CR to TS 38.413, Rel-16, </w:t>
      </w:r>
      <w:r w:rsidR="00FD034E" w:rsidRPr="00FD034E">
        <w:t>Huawei, CMCC, Vodafone, Telecom Italia, China Telecom, Deutsche Telekom</w:t>
      </w:r>
    </w:p>
    <w:p w:rsidR="007E5E4E" w:rsidRPr="007D3E81" w:rsidRDefault="007E5E4E" w:rsidP="00FD034E">
      <w:pPr>
        <w:numPr>
          <w:ilvl w:val="0"/>
          <w:numId w:val="16"/>
        </w:numPr>
        <w:rPr>
          <w:lang w:eastAsia="zh-CN"/>
        </w:rPr>
      </w:pPr>
      <w:r w:rsidRPr="008163A4">
        <w:rPr>
          <w:rFonts w:eastAsiaTheme="minorEastAsia" w:hint="eastAsia"/>
          <w:lang w:eastAsia="zh-CN"/>
        </w:rPr>
        <w:t>R</w:t>
      </w:r>
      <w:r w:rsidR="00FD034E">
        <w:rPr>
          <w:rFonts w:eastAsiaTheme="minorEastAsia"/>
          <w:lang w:eastAsia="zh-CN"/>
        </w:rPr>
        <w:t>3-210127</w:t>
      </w:r>
      <w:r w:rsidRPr="008163A4">
        <w:rPr>
          <w:rFonts w:eastAsiaTheme="minorEastAsia"/>
          <w:lang w:eastAsia="zh-CN"/>
        </w:rPr>
        <w:t xml:space="preserve"> </w:t>
      </w:r>
      <w:r>
        <w:t xml:space="preserve">Supported RATs of the MME, CR to TS 36.413, Rel-16, </w:t>
      </w:r>
      <w:r w:rsidR="00FD034E" w:rsidRPr="00FD034E">
        <w:t>Huawei, CMCC, Vodafone, Telecom Italia, China Telecom, Deutsche Telekom</w:t>
      </w: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462" w:rsidRDefault="00EB3462">
      <w:r>
        <w:separator/>
      </w:r>
    </w:p>
  </w:endnote>
  <w:endnote w:type="continuationSeparator" w:id="0">
    <w:p w:rsidR="00EB3462" w:rsidRDefault="00EB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462" w:rsidRDefault="00EB3462">
      <w:r>
        <w:separator/>
      </w:r>
    </w:p>
  </w:footnote>
  <w:footnote w:type="continuationSeparator" w:id="0">
    <w:p w:rsidR="00EB3462" w:rsidRDefault="00EB3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56" w:hanging="360"/>
      </w:pPr>
    </w:lvl>
    <w:lvl w:ilvl="1" w:tplc="041D0019" w:tentative="1">
      <w:start w:val="1"/>
      <w:numFmt w:val="lowerLetter"/>
      <w:lvlText w:val="%2."/>
      <w:lvlJc w:val="left"/>
      <w:pPr>
        <w:ind w:left="776" w:hanging="360"/>
      </w:pPr>
    </w:lvl>
    <w:lvl w:ilvl="2" w:tplc="041D001B" w:tentative="1">
      <w:start w:val="1"/>
      <w:numFmt w:val="lowerRoman"/>
      <w:lvlText w:val="%3."/>
      <w:lvlJc w:val="right"/>
      <w:pPr>
        <w:ind w:left="1496" w:hanging="180"/>
      </w:pPr>
    </w:lvl>
    <w:lvl w:ilvl="3" w:tplc="041D000F" w:tentative="1">
      <w:start w:val="1"/>
      <w:numFmt w:val="decimal"/>
      <w:lvlText w:val="%4."/>
      <w:lvlJc w:val="left"/>
      <w:pPr>
        <w:ind w:left="2216" w:hanging="360"/>
      </w:pPr>
    </w:lvl>
    <w:lvl w:ilvl="4" w:tplc="041D0019" w:tentative="1">
      <w:start w:val="1"/>
      <w:numFmt w:val="lowerLetter"/>
      <w:lvlText w:val="%5."/>
      <w:lvlJc w:val="left"/>
      <w:pPr>
        <w:ind w:left="2936" w:hanging="360"/>
      </w:pPr>
    </w:lvl>
    <w:lvl w:ilvl="5" w:tplc="041D001B" w:tentative="1">
      <w:start w:val="1"/>
      <w:numFmt w:val="lowerRoman"/>
      <w:lvlText w:val="%6."/>
      <w:lvlJc w:val="right"/>
      <w:pPr>
        <w:ind w:left="3656" w:hanging="180"/>
      </w:pPr>
    </w:lvl>
    <w:lvl w:ilvl="6" w:tplc="041D000F" w:tentative="1">
      <w:start w:val="1"/>
      <w:numFmt w:val="decimal"/>
      <w:lvlText w:val="%7."/>
      <w:lvlJc w:val="left"/>
      <w:pPr>
        <w:ind w:left="4376" w:hanging="360"/>
      </w:pPr>
    </w:lvl>
    <w:lvl w:ilvl="7" w:tplc="041D0019" w:tentative="1">
      <w:start w:val="1"/>
      <w:numFmt w:val="lowerLetter"/>
      <w:lvlText w:val="%8."/>
      <w:lvlJc w:val="left"/>
      <w:pPr>
        <w:ind w:left="5096" w:hanging="360"/>
      </w:pPr>
    </w:lvl>
    <w:lvl w:ilvl="8" w:tplc="041D001B" w:tentative="1">
      <w:start w:val="1"/>
      <w:numFmt w:val="lowerRoman"/>
      <w:lvlText w:val="%9."/>
      <w:lvlJc w:val="right"/>
      <w:pPr>
        <w:ind w:left="5816" w:hanging="180"/>
      </w:pPr>
    </w:lvl>
  </w:abstractNum>
  <w:abstractNum w:abstractNumId="10" w15:restartNumberingAfterBreak="0">
    <w:nsid w:val="3AE22F17"/>
    <w:multiLevelType w:val="hybridMultilevel"/>
    <w:tmpl w:val="DA800A88"/>
    <w:lvl w:ilvl="0" w:tplc="47782BC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8F87D44"/>
    <w:multiLevelType w:val="hybridMultilevel"/>
    <w:tmpl w:val="798C9144"/>
    <w:lvl w:ilvl="0" w:tplc="BA642ED8">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6"/>
  </w:num>
  <w:num w:numId="14">
    <w:abstractNumId w:val="16"/>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2"/>
  </w:num>
  <w:num w:numId="36">
    <w:abstractNumId w:val="10"/>
  </w:num>
  <w:num w:numId="37">
    <w:abstractNumId w:val="9"/>
  </w:num>
  <w:num w:numId="38">
    <w:abstractNumId w:val="9"/>
  </w:num>
  <w:num w:numId="39">
    <w:abstractNumId w:val="9"/>
  </w:num>
  <w:num w:numId="40">
    <w:abstractNumId w:val="9"/>
  </w:num>
  <w:num w:numId="41">
    <w:abstractNumId w:val="17"/>
  </w:num>
  <w:num w:numId="4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969"/>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7929"/>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21B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29E"/>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81C"/>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08B"/>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AC0"/>
    <w:rsid w:val="0037119B"/>
    <w:rsid w:val="003716D6"/>
    <w:rsid w:val="00371EED"/>
    <w:rsid w:val="00372A7D"/>
    <w:rsid w:val="00373E10"/>
    <w:rsid w:val="0037427C"/>
    <w:rsid w:val="0037662D"/>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C4B"/>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66F6"/>
    <w:rsid w:val="005A07FD"/>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7137"/>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BEC"/>
    <w:rsid w:val="00681497"/>
    <w:rsid w:val="00683590"/>
    <w:rsid w:val="00683A98"/>
    <w:rsid w:val="0068422A"/>
    <w:rsid w:val="006853A9"/>
    <w:rsid w:val="00685676"/>
    <w:rsid w:val="00685CB5"/>
    <w:rsid w:val="0068764D"/>
    <w:rsid w:val="006906C2"/>
    <w:rsid w:val="00690D77"/>
    <w:rsid w:val="006924B2"/>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AD0"/>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2A7A"/>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551"/>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3BD"/>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E4E"/>
    <w:rsid w:val="007E6913"/>
    <w:rsid w:val="007E7FB5"/>
    <w:rsid w:val="007E7FB6"/>
    <w:rsid w:val="007F0E6B"/>
    <w:rsid w:val="007F11E8"/>
    <w:rsid w:val="007F12FC"/>
    <w:rsid w:val="007F1803"/>
    <w:rsid w:val="007F254E"/>
    <w:rsid w:val="007F2759"/>
    <w:rsid w:val="007F4E74"/>
    <w:rsid w:val="007F749D"/>
    <w:rsid w:val="007F750E"/>
    <w:rsid w:val="007F7A8D"/>
    <w:rsid w:val="007F7ACC"/>
    <w:rsid w:val="00801B02"/>
    <w:rsid w:val="00804A7D"/>
    <w:rsid w:val="00807E69"/>
    <w:rsid w:val="00811C1A"/>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09D5"/>
    <w:rsid w:val="0086790E"/>
    <w:rsid w:val="00872C69"/>
    <w:rsid w:val="008736FA"/>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979E9"/>
    <w:rsid w:val="008A0411"/>
    <w:rsid w:val="008A07B6"/>
    <w:rsid w:val="008A4B74"/>
    <w:rsid w:val="008A58C6"/>
    <w:rsid w:val="008A60C1"/>
    <w:rsid w:val="008A6681"/>
    <w:rsid w:val="008A6A6E"/>
    <w:rsid w:val="008A6E23"/>
    <w:rsid w:val="008A701C"/>
    <w:rsid w:val="008A7C51"/>
    <w:rsid w:val="008A7FE4"/>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AF1"/>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1F4"/>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3E5"/>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2A09"/>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D687B"/>
    <w:rsid w:val="00BD7A34"/>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06D62"/>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6AE9"/>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F1F"/>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EBC"/>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89E"/>
    <w:rsid w:val="00E0095F"/>
    <w:rsid w:val="00E028EE"/>
    <w:rsid w:val="00E03A59"/>
    <w:rsid w:val="00E03A6C"/>
    <w:rsid w:val="00E03C6D"/>
    <w:rsid w:val="00E03EB1"/>
    <w:rsid w:val="00E10018"/>
    <w:rsid w:val="00E10F6B"/>
    <w:rsid w:val="00E119DC"/>
    <w:rsid w:val="00E12F74"/>
    <w:rsid w:val="00E139CA"/>
    <w:rsid w:val="00E15C46"/>
    <w:rsid w:val="00E16BCC"/>
    <w:rsid w:val="00E16E07"/>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462"/>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34E"/>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71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76B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3</Pages>
  <Words>952</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3GPP TSG-RAN WG3</vt:lpstr>
      <vt:lpstr>1. Introduction</vt:lpstr>
      <vt:lpstr>3. Discussion</vt:lpstr>
      <vt:lpstr>    3.1 Motivation 1</vt:lpstr>
      <vt:lpstr>    3.2 Motivation 2</vt:lpstr>
      <vt:lpstr>4. Proposals</vt:lpstr>
      <vt:lpstr>5. Reference</vt:lpstr>
      <vt:lpstr>Annex – TP</vt:lpstr>
    </vt:vector>
  </TitlesOfParts>
  <Company>Huawei Technologies Co.,Ltd.</Company>
  <LinksUpToDate>false</LinksUpToDate>
  <CharactersWithSpaces>6367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37</cp:revision>
  <cp:lastPrinted>2009-04-22T07:01:00Z</cp:lastPrinted>
  <dcterms:created xsi:type="dcterms:W3CDTF">2019-09-03T13:03:00Z</dcterms:created>
  <dcterms:modified xsi:type="dcterms:W3CDTF">2021-01-15T03:10:00Z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(3)ApSDA9fOvj8HzniH/a3qdkfDkpf6moRG7/WAKzY1W1pyexdK09AmR0mYTJ1vB8pSjRjycLg4
3d0HUP8/kevfxahiEg5rO1umK9yNsYz6AvSW0NbmXOS7zdKPJm8JCfRp526nVjJWKxwIQIE7
Da7OYINsNlOm+I0foTtJGV/5jmmwVWtm9UN0MLWMAGIJd6tNWGqulZ6dXumbvpDKFNC5t58H
UBekWG80D3KRZxtijz</vt:lpwstr>
  </property>
  <property fmtid="{D5CDD505-2E9C-101B-9397-08002B2CF9AE}" pid="17" name="_2015_ms_pID_7253431">
    <vt:lpwstr>B+gnKlgRc+a358x7S5CBd2jxGbllVXvU+NLsA3M1SB9+Qy7x6qPLTm
+Q8Q9JDej9y8walfqKGQJD/zHwclAPyK/CzPodTlPaNs6oC4J7Kj5fhYd/aaKaehYNDzCRhE
0SLHoh9ytBKNPAqln7vTBu1XoimfTRomX8v5JnbpXCtjb64431YlmeOLDt1K+qmZF3YBtPca
dmFQAeCQek1mPoj6bG4zE8WRnAB0AHQMsFAp</vt:lpwstr>
  </property>
  <property fmtid="{D5CDD505-2E9C-101B-9397-08002B2CF9AE}" pid="18" name="_2015_ms_pID_7253432">
    <vt:lpwstr>VcM9OhVm8OPSqnOuyMSjuLE=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